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533E" w14:textId="77777777" w:rsidR="00BD14FF" w:rsidRPr="00BD14FF" w:rsidRDefault="00237C02" w:rsidP="00BD14FF">
      <w:pPr>
        <w:ind w:left="360"/>
        <w:rPr>
          <w:lang w:val="pl-PL"/>
        </w:rPr>
      </w:pPr>
      <w:r w:rsidRPr="00BD14FF">
        <w:rPr>
          <w:lang w:val="pl-PL"/>
        </w:rPr>
        <w:t xml:space="preserve">Karta uwag </w:t>
      </w:r>
      <w:r w:rsidR="00BD375A" w:rsidRPr="00BD14FF">
        <w:rPr>
          <w:lang w:val="pl-PL"/>
        </w:rPr>
        <w:t xml:space="preserve">w zakresie </w:t>
      </w:r>
      <w:r w:rsidRPr="00BD14FF">
        <w:rPr>
          <w:lang w:val="pl-PL"/>
        </w:rPr>
        <w:t>opini</w:t>
      </w:r>
      <w:r w:rsidR="005F2FE3" w:rsidRPr="00BD14FF">
        <w:rPr>
          <w:lang w:val="pl-PL"/>
        </w:rPr>
        <w:t>o</w:t>
      </w:r>
      <w:r w:rsidR="004928CD" w:rsidRPr="00BD14FF">
        <w:rPr>
          <w:lang w:val="pl-PL"/>
        </w:rPr>
        <w:t xml:space="preserve">wania zewnętrznego Standardowej Specyfikacji Technicznej </w:t>
      </w:r>
      <w:r w:rsidR="00BD14FF" w:rsidRPr="00BD14FF">
        <w:rPr>
          <w:lang w:val="pl-PL"/>
        </w:rPr>
        <w:t>„Ceramiczne długopniowe izolatory wiszące do sieci 220kV i 400kV”</w:t>
      </w:r>
    </w:p>
    <w:p w14:paraId="0F25827C" w14:textId="44C8BCCB" w:rsidR="00237C02" w:rsidRPr="002A28E1" w:rsidRDefault="00237C02" w:rsidP="00237C02">
      <w:pPr>
        <w:pStyle w:val="Akapitzlist"/>
        <w:numPr>
          <w:ilvl w:val="0"/>
          <w:numId w:val="0"/>
        </w:numPr>
        <w:spacing w:after="0"/>
        <w:jc w:val="center"/>
        <w:rPr>
          <w:szCs w:val="22"/>
        </w:rPr>
      </w:pPr>
      <w:bookmarkStart w:id="0" w:name="_GoBack"/>
      <w:bookmarkEnd w:id="0"/>
    </w:p>
    <w:p w14:paraId="2D0B9315" w14:textId="7E79D63B" w:rsidR="00D57C99" w:rsidRDefault="00D57C99" w:rsidP="00237C02">
      <w:pPr>
        <w:pStyle w:val="Akapitzlist"/>
        <w:numPr>
          <w:ilvl w:val="0"/>
          <w:numId w:val="0"/>
        </w:numPr>
        <w:spacing w:after="20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14:paraId="4D3E252C" w14:textId="77777777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301663C6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65FE5FEB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6AB2B507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64D7B4A4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14:paraId="4239F562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44878977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  <w:p w14:paraId="1EB1846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[tj. zapis, jaki powinien zostać wprowadzony do standardu]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1B314C05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D57C99" w14:paraId="3CF1A3AC" w14:textId="77777777" w:rsidTr="00807F86">
        <w:tc>
          <w:tcPr>
            <w:tcW w:w="248" w:type="pct"/>
          </w:tcPr>
          <w:p w14:paraId="6424DC27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751EB5D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36329B4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4E7B9FAD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7A9821E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F8CD285" w14:textId="77777777" w:rsidTr="00807F86">
        <w:tc>
          <w:tcPr>
            <w:tcW w:w="248" w:type="pct"/>
          </w:tcPr>
          <w:p w14:paraId="1D20D12F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0F05A76F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6F4F901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5F019798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5B218233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27D5F55" w14:textId="77777777" w:rsidTr="00807F86">
        <w:tc>
          <w:tcPr>
            <w:tcW w:w="248" w:type="pct"/>
          </w:tcPr>
          <w:p w14:paraId="4874F2AF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498F108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0799C34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246A413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B54E261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3EBF0D48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41A0" w14:textId="77777777" w:rsidR="00E3611D" w:rsidRDefault="00E3611D" w:rsidP="00114FA0">
      <w:r>
        <w:separator/>
      </w:r>
    </w:p>
  </w:endnote>
  <w:endnote w:type="continuationSeparator" w:id="0">
    <w:p w14:paraId="26FB90AC" w14:textId="77777777" w:rsidR="00E3611D" w:rsidRDefault="00E3611D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5EC9D233" w14:textId="77777777" w:rsidR="009F114A" w:rsidRPr="00A24E31" w:rsidRDefault="00BD14FF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210BE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7F91C657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0EE07" wp14:editId="78C878ED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FA1A30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606477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685E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74DEBDD4" w14:textId="77777777" w:rsidR="009F114A" w:rsidRPr="00105437" w:rsidRDefault="00BD14FF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5F9FD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4EFC" w14:textId="77777777" w:rsidR="00E3611D" w:rsidRDefault="00E3611D" w:rsidP="00114FA0">
      <w:r>
        <w:separator/>
      </w:r>
    </w:p>
  </w:footnote>
  <w:footnote w:type="continuationSeparator" w:id="0">
    <w:p w14:paraId="0B2C7A8A" w14:textId="77777777" w:rsidR="00E3611D" w:rsidRDefault="00E3611D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1269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19B4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3DD41C00" wp14:editId="0D43083D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263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A28E1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4193C"/>
    <w:rsid w:val="00361FD7"/>
    <w:rsid w:val="00363DDB"/>
    <w:rsid w:val="0036471F"/>
    <w:rsid w:val="00367894"/>
    <w:rsid w:val="00367E60"/>
    <w:rsid w:val="003909E1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28CD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5F2FE3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D00BB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803026"/>
    <w:rsid w:val="00804302"/>
    <w:rsid w:val="00807F86"/>
    <w:rsid w:val="00811D6A"/>
    <w:rsid w:val="00820C73"/>
    <w:rsid w:val="00821A4D"/>
    <w:rsid w:val="0083089E"/>
    <w:rsid w:val="00830B1D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14FF"/>
    <w:rsid w:val="00BD375A"/>
    <w:rsid w:val="00BD6269"/>
    <w:rsid w:val="00BE6DC1"/>
    <w:rsid w:val="00BE79D3"/>
    <w:rsid w:val="00C006C8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976CE"/>
    <w:rsid w:val="00DA113E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3611D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063F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2B684F30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8ACC-175D-4105-94B8-4CDBB5CB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Szmigiera Elżbieta</cp:lastModifiedBy>
  <cp:revision>3</cp:revision>
  <cp:lastPrinted>2017-12-11T12:53:00Z</cp:lastPrinted>
  <dcterms:created xsi:type="dcterms:W3CDTF">2021-09-29T10:47:00Z</dcterms:created>
  <dcterms:modified xsi:type="dcterms:W3CDTF">2021-10-07T19:57:00Z</dcterms:modified>
</cp:coreProperties>
</file>